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黑体"/>
        </w:rPr>
      </w:pPr>
      <w:r>
        <w:rPr>
          <w:rFonts w:eastAsia="黑体"/>
        </w:rPr>
        <w:t>附件2</w:t>
      </w:r>
    </w:p>
    <w:p>
      <w:pPr>
        <w:pStyle w:val="6"/>
        <w:spacing w:after="435" w:afterLines="100" w:line="660" w:lineRule="exact"/>
        <w:rPr>
          <w:rStyle w:val="5"/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Style w:val="5"/>
          <w:rFonts w:ascii="Times New Roman" w:hAnsi="Times New Roman" w:eastAsia="方正小标宋简体" w:cs="Times New Roman"/>
          <w:color w:val="auto"/>
          <w:sz w:val="44"/>
          <w:szCs w:val="44"/>
        </w:rPr>
        <w:t>四川省艰苦边远地区名单</w:t>
      </w:r>
    </w:p>
    <w:tbl>
      <w:tblPr>
        <w:tblStyle w:val="3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208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b/>
                <w:snapToGrid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670" w:firstLineChars="594"/>
              <w:jc w:val="left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b/>
                <w:snapToGrid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b/>
                <w:snapToGrid w:val="0"/>
                <w:kern w:val="0"/>
                <w:sz w:val="28"/>
                <w:szCs w:val="28"/>
              </w:rPr>
              <w:t>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东区、西区、仁和区、米易区、盐边县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叙永县、古蔺县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北川县、平武县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朝天区、旺苍县、青川县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金口河区、峨边县、马边县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筠连县、珙县、兴文县、屏山县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万源市、宣汉县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通江县、南江县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荥经县、汉源县、石棉县、天全县、芦山县、宝兴县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汶川县、理县、茂县、松潘县、九寨沟县、金川县、小金县、黑水县、马尔康县、壤塘县、阿坝县、若尔盖县、红原县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康定县、泸定县、丹巴县、九龙县、雅江县、道孚县、炉霍县、甘孜县、新龙县、德格县、白玉县、石渠县、色达县、理塘县、巴塘县、乡城县、稻城县、得荣县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6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西昌市、木里县、盐源县、德昌县、会理县、会东县、宁南县、普格县、布拖县、金阳县、昭觉县、喜德县、冕宁县、越西县、甘洛县、美姑县、雷波县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简体"/>
                <w:snapToGrid w:val="0"/>
                <w:kern w:val="0"/>
                <w:sz w:val="28"/>
                <w:szCs w:val="28"/>
              </w:rPr>
              <w:t>备注：国家艰苦边远地区县（77个，国人部发〔2006〕61号）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B00C1"/>
    <w:rsid w:val="44B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00" w:lineRule="exact"/>
    </w:pPr>
    <w:rPr>
      <w:kern w:val="2"/>
      <w:sz w:val="28"/>
      <w:szCs w:val="24"/>
    </w:rPr>
  </w:style>
  <w:style w:type="character" w:styleId="5">
    <w:name w:val="Hyperlink"/>
    <w:qFormat/>
    <w:uiPriority w:val="0"/>
    <w:rPr>
      <w:color w:val="333333"/>
      <w:u w:val="none"/>
    </w:rPr>
  </w:style>
  <w:style w:type="paragraph" w:customStyle="1" w:styleId="6">
    <w:name w:val="bt2"/>
    <w:basedOn w:val="1"/>
    <w:qFormat/>
    <w:uiPriority w:val="0"/>
    <w:pPr>
      <w:spacing w:line="500" w:lineRule="exact"/>
      <w:jc w:val="center"/>
    </w:pPr>
    <w:rPr>
      <w:rFonts w:ascii="方正黑体_GBK" w:hAnsi="黑体" w:eastAsia="方正黑体_GBK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3652</Characters>
  <Lines>0</Lines>
  <Paragraphs>0</Paragraphs>
  <TotalTime>0</TotalTime>
  <ScaleCrop>false</ScaleCrop>
  <LinksUpToDate>false</LinksUpToDate>
  <CharactersWithSpaces>3665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2022-04-19T08:08:00Z</dcterms:created>
  <dc:creator>01</dc:creator>
  <cp:lastModifiedBy>“蘑菇头小姐"</cp:lastModifiedBy>
  <dcterms:modified xsi:type="dcterms:W3CDTF">2022-04-19T08:10:40Z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55317DA02B5746C2B572611413E9A21D</vt:lpwstr>
  </property>
</Properties>
</file>